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C16" w:rsidRPr="00074D19" w:rsidRDefault="007F6C16" w:rsidP="007F6C16">
      <w:pPr>
        <w:tabs>
          <w:tab w:val="left" w:pos="284"/>
        </w:tabs>
        <w:jc w:val="both"/>
        <w:rPr>
          <w:i/>
          <w:sz w:val="24"/>
          <w:szCs w:val="24"/>
        </w:rPr>
      </w:pPr>
      <w:r w:rsidRPr="00074D19">
        <w:rPr>
          <w:i/>
          <w:sz w:val="24"/>
          <w:szCs w:val="24"/>
        </w:rPr>
        <w:t>Магистерская программа - Финансовый аналитик</w:t>
      </w:r>
    </w:p>
    <w:p w:rsidR="007F6C16" w:rsidRPr="00074D19" w:rsidRDefault="007F6C16" w:rsidP="007F6C16">
      <w:pPr>
        <w:tabs>
          <w:tab w:val="left" w:pos="284"/>
        </w:tabs>
        <w:jc w:val="both"/>
        <w:rPr>
          <w:sz w:val="24"/>
          <w:szCs w:val="24"/>
        </w:rPr>
      </w:pP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Автоматизация расчетов по оценке финансового состояния коммерческого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Автоматизация расчетов финансовых результатов производственной деятельности коммерческого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бюджетной эффективности инвестиционных проектов в условиях инновационного развития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влияния коммерциализации интеллектуальной собственности на эффективность инновационного проекта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возможностей и стратегий коммерческого банка на фондовом рынке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деятельности кредитных организаций на рынке банковских услуг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доходности инвестиционных вложений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и диагностика банкротства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и обоснование программ финансового оздоровления коммерческих организаций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и оценка инновационного проекта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 xml:space="preserve">Анализ и оценка эффективности инвестиционных вложений 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развития инфраструктуры кредитного рынка в регионе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рынка страховых услуг в регионе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финансового потенциала компании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финансового состояния организации и разработка мероприятий по повышению финансовой устойчивости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Анализ эффективности функционирования организации на региональном рынке (с уточнением вида товара)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Аналитическая оценка системы страховых отношений в условиях рыночной экономики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исследование потребителей в целях разработки стратегии развития торговой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исследование системы поставок оборотных средств в целях снижения финансовых затрат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в системе бизнес-планирования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и обоснование лизинговых операций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инвестиционной деятельности (инвестиционного портфеля) коммерческого банка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инновационных процессов на микро- и мезо уровне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 xml:space="preserve">Аналитическое обеспечение ипотечного кредитования коммерческого банка 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конкурентоспособности коммерческого банка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конкурентоспособности фирмы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кредитных операций коммерческого банка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маркетинговой стратегии компании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маркетинговой стратегии компании на основе цифровых сервисов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оценки стоимости бизнеса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процессов управления оборотным капиталом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сделок слияний и поглощений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стратегии развития коммерческой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управления</w:t>
      </w:r>
      <w:r w:rsidRPr="00074D19">
        <w:rPr>
          <w:rFonts w:ascii="Times New Roman" w:hAnsi="Times New Roman" w:cs="Times New Roman"/>
          <w:sz w:val="24"/>
          <w:szCs w:val="24"/>
        </w:rPr>
        <w:tab/>
        <w:t>инновационной деятельностью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управления</w:t>
      </w:r>
      <w:r w:rsidRPr="00074D19">
        <w:rPr>
          <w:rFonts w:ascii="Times New Roman" w:hAnsi="Times New Roman" w:cs="Times New Roman"/>
          <w:sz w:val="24"/>
          <w:szCs w:val="24"/>
        </w:rPr>
        <w:tab/>
        <w:t>финансовыми рисками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финансовой устойчивости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формирования и регулирования денежных потоков организации (банка)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 xml:space="preserve">Аналитическое обеспечение </w:t>
      </w:r>
      <w:proofErr w:type="spellStart"/>
      <w:r w:rsidRPr="00074D19">
        <w:rPr>
          <w:rFonts w:ascii="Times New Roman" w:hAnsi="Times New Roman" w:cs="Times New Roman"/>
          <w:sz w:val="24"/>
          <w:szCs w:val="24"/>
        </w:rPr>
        <w:t>эквайринга</w:t>
      </w:r>
      <w:proofErr w:type="spellEnd"/>
      <w:r w:rsidRPr="00074D19">
        <w:rPr>
          <w:rFonts w:ascii="Times New Roman" w:hAnsi="Times New Roman" w:cs="Times New Roman"/>
          <w:sz w:val="24"/>
          <w:szCs w:val="24"/>
        </w:rPr>
        <w:t xml:space="preserve"> в банковском секторе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lastRenderedPageBreak/>
        <w:t>Аналитическое обеспечение экономического положения кредитной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обеспечение эффективного использования основных средств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обоснование вариантов стратегического развития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Аналитическое обоснование источников финансирования инновационного проекта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 xml:space="preserve">Аналитическое обоснование мероприятий маркетинговой стратегии 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Венчурное финансирование инвестиционных проектов: методы и практика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Комплексная оценка эффективности работы организации как инструментарий активизации аналитической деятельности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Методика экспресс-анализа финансового состояния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Методические аспекты анализа и оценки финансового состояния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Методы оценки и пути повышения эффективности предпринимательской деятельности в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Механизм принятия управленческих решений в сфере производственно-сбытовой деятельности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Механизм принятия управленческих решений в сфере производственно-сбытовой деятельности.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Механизм принятия управленческих решений на основе анализа данных о хозяйственно-экономической деятельности предприятия (на примере предприятия АПК)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Мобилизация финансовых ресурсов организации и их эффективное использование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Моделирование процессов управления оборотным капиталом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Оптимизация управления потоками денежных средств на предприятии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Особенности формирования региональной финансовой системы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Оценка предпринимательских рисков и пути их снижения в системе финансового оздоровления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Оценка стоимости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Паевые инвестиционные фонды как форма коллективного инвестирования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Развитие анализа финансовых показателей экономических субъектов микро- и мезо уровня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Развитие аналитической системы экономических субъектов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Развитие методов анализа финансово-хозяйственной деятельности экономических субъектов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Развитие финансового механизма формирования и использования оборотных средств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Разработка стратегии развития коммерческого банка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Роль институциональной среды в совершенствовании корпоративного управления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Совершенствование аналитических процедур в деятельности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Совершенствование методического обеспечения финансового анализа коммерческих организаций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Создание эффективной системы управления инновационной деятельностью предприятия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Управление запасами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Управление финансовой устойчивостью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Финансовое оздоровление и обеспечение финансовой устойчивости организаций агропромышленного комплекса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Финансово-экономическая устойчивость региона: вопросы теории и практики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Финансовые ресурсы малых предприятий: источники, методы их формирования и направления эффективного использования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Финансовый анализ деятельности страховой компании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Финансовый анализ и моделирование взаимодействий экономических систем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Финансовый анализ и прогнозирование финансовых рынков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t>Финансовый анализ рисков в деятельности организации</w:t>
      </w:r>
    </w:p>
    <w:p w:rsidR="007F6C16" w:rsidRPr="00074D19" w:rsidRDefault="007F6C16" w:rsidP="007F6C1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4D19">
        <w:rPr>
          <w:rFonts w:ascii="Times New Roman" w:hAnsi="Times New Roman" w:cs="Times New Roman"/>
          <w:sz w:val="24"/>
          <w:szCs w:val="24"/>
        </w:rPr>
        <w:lastRenderedPageBreak/>
        <w:t>Формирование эффективной интегрированной структуры предприятий</w:t>
      </w:r>
    </w:p>
    <w:p w:rsidR="007F6C16" w:rsidRPr="00074D19" w:rsidRDefault="007F6C16" w:rsidP="007F6C1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6C16" w:rsidRPr="007F6C16" w:rsidRDefault="007F6C16" w:rsidP="007F6C16">
      <w:bookmarkStart w:id="0" w:name="_GoBack"/>
      <w:bookmarkEnd w:id="0"/>
    </w:p>
    <w:sectPr w:rsidR="007F6C16" w:rsidRPr="007F6C16" w:rsidSect="006177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B4726"/>
    <w:multiLevelType w:val="hybridMultilevel"/>
    <w:tmpl w:val="92EC1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16"/>
    <w:rsid w:val="0061776B"/>
    <w:rsid w:val="007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ED75A-B2B9-E54E-8309-97BFC13E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1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2022-03-16T16:29:00Z</dcterms:created>
  <dcterms:modified xsi:type="dcterms:W3CDTF">2022-03-16T16:32:00Z</dcterms:modified>
</cp:coreProperties>
</file>